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CAC" w:rsidRPr="00994CAC" w:rsidRDefault="00994CAC" w:rsidP="00994CAC">
      <w:pPr>
        <w:spacing w:after="0" w:line="240" w:lineRule="auto"/>
        <w:jc w:val="center"/>
        <w:rPr>
          <w:b/>
          <w:sz w:val="36"/>
        </w:rPr>
      </w:pPr>
      <w:bookmarkStart w:id="0" w:name="_GoBack"/>
      <w:bookmarkEnd w:id="0"/>
      <w:r w:rsidRPr="00994CAC">
        <w:rPr>
          <w:b/>
          <w:sz w:val="36"/>
        </w:rPr>
        <w:t>Changes when Creating New Records, Starting June 28</w:t>
      </w:r>
    </w:p>
    <w:p w:rsidR="00ED4B5B" w:rsidRDefault="00994CAC" w:rsidP="004C4912">
      <w:pPr>
        <w:spacing w:after="0" w:line="240" w:lineRule="auto"/>
        <w:jc w:val="center"/>
      </w:pPr>
      <w:r>
        <w:t>Starting on Mon, June 28, you will notice a small change to th</w:t>
      </w:r>
      <w:r w:rsidR="002273E7">
        <w:t xml:space="preserve">e UI when creating a new record for </w:t>
      </w:r>
    </w:p>
    <w:p w:rsidR="00994CAC" w:rsidRDefault="002273E7" w:rsidP="004C4912">
      <w:pPr>
        <w:spacing w:after="0" w:line="240" w:lineRule="auto"/>
        <w:jc w:val="center"/>
      </w:pPr>
      <w:r>
        <w:t>DEQ_COOS, DEQ_MEDFORD, CURRY_CO, and JOSEPHINE_CO.</w:t>
      </w:r>
    </w:p>
    <w:p w:rsidR="00994CAC" w:rsidRDefault="00994CAC" w:rsidP="00994CAC">
      <w:pPr>
        <w:spacing w:after="0" w:line="240" w:lineRule="auto"/>
      </w:pPr>
    </w:p>
    <w:p w:rsidR="00994CAC" w:rsidRDefault="00994CAC" w:rsidP="00994CA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Click </w:t>
      </w:r>
      <w:r w:rsidR="006A6350" w:rsidRPr="00644BA7">
        <w:rPr>
          <w:b/>
          <w:i/>
        </w:rPr>
        <w:t>New</w:t>
      </w:r>
      <w:r w:rsidR="006A6350">
        <w:t xml:space="preserve"> to create a new record.</w:t>
      </w:r>
    </w:p>
    <w:p w:rsidR="006A6350" w:rsidRDefault="006A6350" w:rsidP="008F7872">
      <w:pPr>
        <w:spacing w:after="0" w:line="240" w:lineRule="auto"/>
        <w:ind w:left="360" w:firstLine="360"/>
      </w:pPr>
      <w:r>
        <w:rPr>
          <w:noProof/>
        </w:rPr>
        <w:drawing>
          <wp:inline distT="0" distB="0" distL="0" distR="0" wp14:anchorId="3169BC1D" wp14:editId="10EFE518">
            <wp:extent cx="5106120" cy="2401294"/>
            <wp:effectExtent l="19050" t="19050" r="18415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1059" cy="24318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A6350" w:rsidRDefault="006A6350" w:rsidP="006A6350">
      <w:pPr>
        <w:pStyle w:val="ListParagraph"/>
        <w:spacing w:after="0" w:line="240" w:lineRule="auto"/>
      </w:pPr>
    </w:p>
    <w:p w:rsidR="006A6350" w:rsidRDefault="0033213F" w:rsidP="006A6350">
      <w:pPr>
        <w:pStyle w:val="ListParagraph"/>
        <w:numPr>
          <w:ilvl w:val="0"/>
          <w:numId w:val="1"/>
        </w:numPr>
        <w:spacing w:after="0" w:line="240" w:lineRule="auto"/>
      </w:pPr>
      <w:r>
        <w:t>The record selection screen will now look like the screenshot below.  Expa</w:t>
      </w:r>
      <w:r w:rsidR="004C4912">
        <w:t xml:space="preserve">nd the </w:t>
      </w:r>
      <w:r w:rsidR="004C4912" w:rsidRPr="00644BA7">
        <w:rPr>
          <w:b/>
          <w:i/>
        </w:rPr>
        <w:t>ONSITE</w:t>
      </w:r>
      <w:r w:rsidR="004C4912">
        <w:t xml:space="preserve"> </w:t>
      </w:r>
      <w:r w:rsidR="00957F38">
        <w:t>group</w:t>
      </w:r>
      <w:r w:rsidR="004C4912">
        <w:t xml:space="preserve"> of records and click on the </w:t>
      </w:r>
      <w:r w:rsidR="004C4912" w:rsidRPr="00644BA7">
        <w:rPr>
          <w:b/>
          <w:i/>
        </w:rPr>
        <w:t>recor</w:t>
      </w:r>
      <w:r w:rsidR="00644BA7">
        <w:rPr>
          <w:b/>
          <w:i/>
        </w:rPr>
        <w:t>d type</w:t>
      </w:r>
      <w:r w:rsidR="004C4912">
        <w:t xml:space="preserve"> you would like to create.  </w:t>
      </w:r>
      <w:r w:rsidR="004C4912" w:rsidRPr="004C4912">
        <w:rPr>
          <w:b/>
          <w:i/>
        </w:rPr>
        <w:t>The remainder of the record creation process has not changed.</w:t>
      </w:r>
    </w:p>
    <w:p w:rsidR="0033213F" w:rsidRDefault="0033213F" w:rsidP="008F7872">
      <w:pPr>
        <w:spacing w:after="0" w:line="240" w:lineRule="auto"/>
        <w:ind w:left="360" w:firstLine="360"/>
      </w:pPr>
      <w:r>
        <w:rPr>
          <w:noProof/>
        </w:rPr>
        <w:drawing>
          <wp:inline distT="0" distB="0" distL="0" distR="0" wp14:anchorId="739EE394" wp14:editId="05059E1E">
            <wp:extent cx="5349286" cy="3966376"/>
            <wp:effectExtent l="19050" t="19050" r="22860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0255"/>
                    <a:stretch/>
                  </pic:blipFill>
                  <pic:spPr bwMode="auto">
                    <a:xfrm>
                      <a:off x="0" y="0"/>
                      <a:ext cx="5378586" cy="3988102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4912" w:rsidRDefault="004C4912" w:rsidP="008F7872">
      <w:pPr>
        <w:spacing w:after="0" w:line="240" w:lineRule="auto"/>
        <w:ind w:left="360" w:firstLine="360"/>
      </w:pPr>
    </w:p>
    <w:p w:rsidR="004C4912" w:rsidRDefault="004C4912" w:rsidP="00043976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highlight w:val="yellow"/>
        </w:rPr>
        <w:t xml:space="preserve">Special </w:t>
      </w:r>
      <w:r w:rsidRPr="004C4912">
        <w:rPr>
          <w:b/>
          <w:highlight w:val="yellow"/>
        </w:rPr>
        <w:t>Note</w:t>
      </w:r>
      <w:r>
        <w:t xml:space="preserve">: Depending on your agency, you will see a list of other grouped record types.  In this example, I am logged into </w:t>
      </w:r>
      <w:r w:rsidRPr="00043976">
        <w:rPr>
          <w:b/>
          <w:i/>
        </w:rPr>
        <w:t>DEQ_COOS</w:t>
      </w:r>
      <w:r>
        <w:t xml:space="preserve"> and see </w:t>
      </w:r>
      <w:r w:rsidRPr="00043976">
        <w:rPr>
          <w:b/>
          <w:i/>
        </w:rPr>
        <w:t>COOS COUNTY ONSITE</w:t>
      </w:r>
      <w:r>
        <w:t xml:space="preserve"> and  </w:t>
      </w:r>
      <w:r w:rsidRPr="00043976">
        <w:rPr>
          <w:b/>
          <w:i/>
        </w:rPr>
        <w:t>CURRY COUNTY ONSITE</w:t>
      </w:r>
      <w:r>
        <w:t xml:space="preserve">.  But this list will be different depending on your agency.  These groupings are configured for Citizen Access </w:t>
      </w:r>
      <w:r w:rsidR="005847D8">
        <w:t>only</w:t>
      </w:r>
      <w:r>
        <w:t xml:space="preserve"> so please disregard the groupings other than </w:t>
      </w:r>
      <w:r w:rsidRPr="00AE60D8">
        <w:rPr>
          <w:b/>
          <w:i/>
        </w:rPr>
        <w:t>ONSITE</w:t>
      </w:r>
      <w:r>
        <w:t>.</w:t>
      </w:r>
    </w:p>
    <w:sectPr w:rsidR="004C4912" w:rsidSect="00994C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632E3"/>
    <w:multiLevelType w:val="hybridMultilevel"/>
    <w:tmpl w:val="45E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AC"/>
    <w:rsid w:val="00043976"/>
    <w:rsid w:val="00196223"/>
    <w:rsid w:val="002273E7"/>
    <w:rsid w:val="0033213F"/>
    <w:rsid w:val="004C4912"/>
    <w:rsid w:val="005847D8"/>
    <w:rsid w:val="00644BA7"/>
    <w:rsid w:val="006A6350"/>
    <w:rsid w:val="006F715D"/>
    <w:rsid w:val="007E4B73"/>
    <w:rsid w:val="008F7872"/>
    <w:rsid w:val="00957F38"/>
    <w:rsid w:val="00994CAC"/>
    <w:rsid w:val="00AE60D8"/>
    <w:rsid w:val="00C5077B"/>
    <w:rsid w:val="00E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D3983-C8E2-4325-8C9E-A257804F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4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Shamberger Heidi S</dc:creator>
  <cp:keywords/>
  <dc:description/>
  <cp:lastModifiedBy>Krista Allman</cp:lastModifiedBy>
  <cp:revision>2</cp:revision>
  <dcterms:created xsi:type="dcterms:W3CDTF">2021-07-12T20:58:00Z</dcterms:created>
  <dcterms:modified xsi:type="dcterms:W3CDTF">2021-07-12T20:58:00Z</dcterms:modified>
</cp:coreProperties>
</file>